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BA01" w14:textId="473070AE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F4194F">
        <w:rPr>
          <w:rFonts w:ascii="Garamond" w:hAnsi="Garamond"/>
          <w:sz w:val="24"/>
          <w:szCs w:val="24"/>
        </w:rPr>
        <w:t>del Nucleo di Valutazione</w:t>
      </w:r>
    </w:p>
    <w:p w14:paraId="21FF9979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65AF7A04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17E8DB19" w14:textId="383BA000" w:rsidR="00C27B23" w:rsidRDefault="00F4194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</w:t>
      </w:r>
      <w:r w:rsidR="0048249A" w:rsidRPr="009C6FAC">
        <w:rPr>
          <w:rFonts w:ascii="Garamond" w:hAnsi="Garamond"/>
        </w:rPr>
        <w:t>ata di svolgimento della rilevazione</w:t>
      </w:r>
      <w:r>
        <w:rPr>
          <w:rFonts w:ascii="Garamond" w:hAnsi="Garamond"/>
        </w:rPr>
        <w:t>:</w:t>
      </w:r>
      <w:r w:rsidR="004911D4">
        <w:rPr>
          <w:rFonts w:ascii="Garamond" w:hAnsi="Garamond"/>
        </w:rPr>
        <w:t xml:space="preserve"> 20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07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2020</w:t>
      </w:r>
      <w:r w:rsidR="0048249A" w:rsidRPr="009C6FAC">
        <w:rPr>
          <w:rFonts w:ascii="Garamond" w:hAnsi="Garamond"/>
        </w:rPr>
        <w:t>.</w:t>
      </w:r>
    </w:p>
    <w:p w14:paraId="13394E97" w14:textId="77777777" w:rsidR="00F4194F" w:rsidRPr="009C6FAC" w:rsidRDefault="00F4194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</w:p>
    <w:p w14:paraId="086BD913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2C735E62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23886263" w14:textId="011241B8" w:rsidR="00C27B23" w:rsidRPr="00713BFD" w:rsidRDefault="00F4194F" w:rsidP="00F4194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L’Ente non possiede</w:t>
      </w:r>
      <w:r w:rsidR="0048249A" w:rsidRPr="009C6FAC">
        <w:rPr>
          <w:rFonts w:ascii="Garamond" w:hAnsi="Garamond"/>
        </w:rPr>
        <w:t xml:space="preserve"> uffici periferici</w:t>
      </w:r>
      <w:r>
        <w:rPr>
          <w:rFonts w:ascii="Garamond" w:hAnsi="Garamond"/>
        </w:rPr>
        <w:t>.</w:t>
      </w:r>
    </w:p>
    <w:p w14:paraId="42332F2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40A3E38C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A5D548A" w14:textId="2D9350B3" w:rsidR="00C27B23" w:rsidRPr="009C6FAC" w:rsidRDefault="00F4194F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L</w:t>
      </w:r>
      <w:r w:rsidR="0048249A" w:rsidRPr="009C6FAC">
        <w:rPr>
          <w:rFonts w:ascii="Garamond" w:hAnsi="Garamond"/>
        </w:rPr>
        <w:t>e modalità seguite per condurre la rilevazione</w:t>
      </w:r>
      <w:r>
        <w:rPr>
          <w:rFonts w:ascii="Garamond" w:hAnsi="Garamond"/>
        </w:rPr>
        <w:t xml:space="preserve"> hanno previsto:</w:t>
      </w:r>
    </w:p>
    <w:p w14:paraId="07F9F285" w14:textId="0FACBD81" w:rsidR="00C27B23" w:rsidRPr="009C6FAC" w:rsidRDefault="00F4194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="0048249A" w:rsidRPr="009C6FAC">
        <w:rPr>
          <w:rFonts w:ascii="Garamond" w:hAnsi="Garamond"/>
        </w:rPr>
        <w:t xml:space="preserve"> trasparenza per riscontrare l’adempimento degli obblighi di pubblicazione;</w:t>
      </w:r>
    </w:p>
    <w:p w14:paraId="1AD98606" w14:textId="367114D9" w:rsidR="00C27B23" w:rsidRPr="009C6FAC" w:rsidRDefault="00F4194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</w:t>
      </w:r>
      <w:r w:rsidR="0048249A" w:rsidRPr="009C6FAC">
        <w:rPr>
          <w:rFonts w:ascii="Garamond" w:hAnsi="Garamond"/>
        </w:rPr>
        <w:t>esame della documentazione e delle banche dati relative ai dati oggetto di attestazione;</w:t>
      </w:r>
    </w:p>
    <w:p w14:paraId="25F76661" w14:textId="58068E5F" w:rsidR="00C27B23" w:rsidRPr="009C6FAC" w:rsidRDefault="00B04278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L’interlocuzione</w:t>
      </w:r>
      <w:r w:rsidR="0048249A" w:rsidRPr="009C6FAC">
        <w:rPr>
          <w:rFonts w:ascii="Garamond" w:hAnsi="Garamond"/>
        </w:rPr>
        <w:t xml:space="preserve"> con i responsabili della trasmissione </w:t>
      </w:r>
      <w:r>
        <w:rPr>
          <w:rFonts w:ascii="Garamond" w:hAnsi="Garamond"/>
        </w:rPr>
        <w:t xml:space="preserve">e della pubblicazione </w:t>
      </w:r>
      <w:r w:rsidR="0048249A" w:rsidRPr="009C6FAC">
        <w:rPr>
          <w:rFonts w:ascii="Garamond" w:hAnsi="Garamond"/>
        </w:rPr>
        <w:t>dei dati;</w:t>
      </w:r>
    </w:p>
    <w:p w14:paraId="10006EF5" w14:textId="35D0E596" w:rsidR="00C27B23" w:rsidRPr="009C6FAC" w:rsidRDefault="00F4194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48249A"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7BAD5503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43A35424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86DA0E1" w14:textId="4A0D6ACC" w:rsidR="00B04278" w:rsidRPr="00350DAB" w:rsidRDefault="004911D4" w:rsidP="00B04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eastAsia="Calibri" w:hAnsi="Garamond" w:cs="Times New Roman"/>
          <w:color w:val="000000"/>
          <w:lang w:eastAsia="en-US"/>
        </w:rPr>
        <w:t>Nessuno.</w:t>
      </w:r>
    </w:p>
    <w:p w14:paraId="1CC9F23D" w14:textId="77777777" w:rsidR="00B04278" w:rsidRDefault="00B04278">
      <w:pPr>
        <w:spacing w:line="360" w:lineRule="auto"/>
        <w:rPr>
          <w:rFonts w:ascii="Garamond" w:hAnsi="Garamond"/>
          <w:b/>
          <w:i/>
        </w:rPr>
      </w:pPr>
    </w:p>
    <w:p w14:paraId="27B7428D" w14:textId="0A5EDC04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742B2E5C" w14:textId="21EA90C4" w:rsidR="00B04278" w:rsidRPr="00B04278" w:rsidRDefault="00B04278">
      <w:pPr>
        <w:spacing w:line="360" w:lineRule="auto"/>
        <w:rPr>
          <w:rFonts w:ascii="Garamond" w:hAnsi="Garamond"/>
          <w:bCs/>
          <w:iCs/>
        </w:rPr>
      </w:pPr>
      <w:r w:rsidRPr="00B04278">
        <w:rPr>
          <w:rFonts w:ascii="Garamond" w:hAnsi="Garamond"/>
          <w:bCs/>
          <w:iCs/>
        </w:rPr>
        <w:t>Nessuna.</w:t>
      </w:r>
    </w:p>
    <w:sectPr w:rsidR="00B04278" w:rsidRPr="00B04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13C33" w14:textId="77777777" w:rsidR="00A553F6" w:rsidRDefault="00A553F6">
      <w:pPr>
        <w:spacing w:after="0" w:line="240" w:lineRule="auto"/>
      </w:pPr>
      <w:r>
        <w:separator/>
      </w:r>
    </w:p>
  </w:endnote>
  <w:endnote w:type="continuationSeparator" w:id="0">
    <w:p w14:paraId="6C4B35D9" w14:textId="77777777" w:rsidR="00A553F6" w:rsidRDefault="00A5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4358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9700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59B8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A3DB" w14:textId="77777777" w:rsidR="00A553F6" w:rsidRDefault="00A553F6">
      <w:pPr>
        <w:spacing w:after="0" w:line="240" w:lineRule="auto"/>
      </w:pPr>
      <w:r>
        <w:separator/>
      </w:r>
    </w:p>
  </w:footnote>
  <w:footnote w:type="continuationSeparator" w:id="0">
    <w:p w14:paraId="7341C903" w14:textId="77777777" w:rsidR="00A553F6" w:rsidRDefault="00A5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7F7A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0CED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BFF2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62352">
    <w:abstractNumId w:val="1"/>
  </w:num>
  <w:num w:numId="2" w16cid:durableId="1721705695">
    <w:abstractNumId w:val="0"/>
  </w:num>
  <w:num w:numId="3" w16cid:durableId="1877352391">
    <w:abstractNumId w:val="2"/>
  </w:num>
  <w:num w:numId="4" w16cid:durableId="184847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23"/>
    <w:rsid w:val="000417D6"/>
    <w:rsid w:val="00056DF8"/>
    <w:rsid w:val="000B348E"/>
    <w:rsid w:val="0016468A"/>
    <w:rsid w:val="0024134D"/>
    <w:rsid w:val="002C572E"/>
    <w:rsid w:val="003E1CF5"/>
    <w:rsid w:val="0048249A"/>
    <w:rsid w:val="004833D5"/>
    <w:rsid w:val="004911D4"/>
    <w:rsid w:val="004F18CD"/>
    <w:rsid w:val="0060106A"/>
    <w:rsid w:val="006E496C"/>
    <w:rsid w:val="007052EA"/>
    <w:rsid w:val="00713BFD"/>
    <w:rsid w:val="0079340A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553F6"/>
    <w:rsid w:val="00A958DE"/>
    <w:rsid w:val="00AF790D"/>
    <w:rsid w:val="00B04278"/>
    <w:rsid w:val="00C27B23"/>
    <w:rsid w:val="00C32BE7"/>
    <w:rsid w:val="00D27496"/>
    <w:rsid w:val="00D65796"/>
    <w:rsid w:val="00E3606F"/>
    <w:rsid w:val="00F4194F"/>
    <w:rsid w:val="00F97D9C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B9A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Protocollo Protocollo</cp:lastModifiedBy>
  <cp:revision>2</cp:revision>
  <cp:lastPrinted>2018-02-28T15:30:00Z</cp:lastPrinted>
  <dcterms:created xsi:type="dcterms:W3CDTF">2024-11-25T10:24:00Z</dcterms:created>
  <dcterms:modified xsi:type="dcterms:W3CDTF">2024-11-25T10:24:00Z</dcterms:modified>
</cp:coreProperties>
</file>